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BB" w:rsidRDefault="00F5743A" w:rsidP="00B658BB">
      <w:pPr>
        <w:shd w:val="clear" w:color="auto" w:fill="FFFFFF" w:themeFill="background1"/>
      </w:pPr>
      <w:r>
        <w:rPr>
          <w:noProof/>
          <w:lang w:eastAsia="en-GB"/>
        </w:rPr>
        <mc:AlternateContent>
          <mc:Choice Requires="wps">
            <w:drawing>
              <wp:anchor distT="0" distB="0" distL="114300" distR="114300" simplePos="0" relativeHeight="251662336" behindDoc="0" locked="0" layoutInCell="1" allowOverlap="1" wp14:anchorId="7D05C738" wp14:editId="61B8A7C0">
                <wp:simplePos x="0" y="0"/>
                <wp:positionH relativeFrom="column">
                  <wp:posOffset>544830</wp:posOffset>
                </wp:positionH>
                <wp:positionV relativeFrom="paragraph">
                  <wp:posOffset>-230505</wp:posOffset>
                </wp:positionV>
                <wp:extent cx="45053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noFill/>
                        <a:ln w="9525">
                          <a:noFill/>
                          <a:miter lim="800000"/>
                          <a:headEnd/>
                          <a:tailEnd/>
                        </a:ln>
                      </wps:spPr>
                      <wps:txbx>
                        <w:txbxContent>
                          <w:p w:rsidR="00B658BB" w:rsidRPr="00AB7366" w:rsidRDefault="00AB7366" w:rsidP="00D26E50">
                            <w:pPr>
                              <w:jc w:val="center"/>
                              <w:rPr>
                                <w:rFonts w:ascii="Lucida Bright" w:hAnsi="Lucida Bright"/>
                                <w:color w:val="00B050"/>
                                <w:sz w:val="56"/>
                                <w:szCs w:val="56"/>
                              </w:rPr>
                            </w:pPr>
                            <w:r w:rsidRPr="00AB7366">
                              <w:rPr>
                                <w:rFonts w:ascii="Lucida Bright" w:hAnsi="Lucida Bright"/>
                                <w:color w:val="00B050"/>
                                <w:sz w:val="56"/>
                                <w:szCs w:val="56"/>
                              </w:rPr>
                              <w:t>How to manage emotions during COVID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8.15pt;width:35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" filled="f" stroked="f">
                <v:textbox style="mso-fit-shape-to-text:t">
                  <w:txbxContent>
                    <w:p w:rsidR="00B658BB" w:rsidRPr="00AB7366" w:rsidRDefault="00AB7366" w:rsidP="00D26E50">
                      <w:pPr>
                        <w:jc w:val="center"/>
                        <w:rPr>
                          <w:rFonts w:ascii="Lucida Bright" w:hAnsi="Lucida Bright"/>
                          <w:color w:val="00B050"/>
                          <w:sz w:val="56"/>
                          <w:szCs w:val="56"/>
                        </w:rPr>
                      </w:pPr>
                      <w:bookmarkStart w:id="1" w:name="_GoBack"/>
                      <w:r w:rsidRPr="00AB7366">
                        <w:rPr>
                          <w:rFonts w:ascii="Lucida Bright" w:hAnsi="Lucida Bright"/>
                          <w:color w:val="00B050"/>
                          <w:sz w:val="56"/>
                          <w:szCs w:val="56"/>
                        </w:rPr>
                        <w:t>How to manage emotions during COVID</w:t>
                      </w:r>
                      <w:bookmarkEnd w:id="1"/>
                    </w:p>
                  </w:txbxContent>
                </v:textbox>
              </v:shape>
            </w:pict>
          </mc:Fallback>
        </mc:AlternateContent>
      </w:r>
    </w:p>
    <w:p w:rsidR="00B658BB" w:rsidRDefault="00B658BB" w:rsidP="00B658BB"/>
    <w:p w:rsidR="00275479" w:rsidRPr="00275479" w:rsidRDefault="00F5743A" w:rsidP="00275479">
      <w:pPr>
        <w:pStyle w:val="NormalWeb"/>
        <w:rPr>
          <w:rFonts w:ascii="Century Gothic" w:hAnsi="Century Gothic"/>
        </w:rPr>
      </w:pPr>
      <w:r w:rsidRPr="001B141E">
        <w:rPr>
          <w:rFonts w:ascii="Lucida Bright" w:hAnsi="Lucida Bright"/>
          <w:noProof/>
          <w:sz w:val="20"/>
          <w:szCs w:val="20"/>
        </w:rPr>
        <w:drawing>
          <wp:anchor distT="0" distB="0" distL="114300" distR="114300" simplePos="0" relativeHeight="251666432" behindDoc="1" locked="0" layoutInCell="1" allowOverlap="1" wp14:anchorId="237903EF" wp14:editId="7498AA6F">
            <wp:simplePos x="0" y="0"/>
            <wp:positionH relativeFrom="column">
              <wp:posOffset>-9525</wp:posOffset>
            </wp:positionH>
            <wp:positionV relativeFrom="paragraph">
              <wp:posOffset>153670</wp:posOffset>
            </wp:positionV>
            <wp:extent cx="5734050" cy="2905125"/>
            <wp:effectExtent l="0" t="0" r="19050" b="0"/>
            <wp:wrapThrough wrapText="bothSides">
              <wp:wrapPolygon edited="0">
                <wp:start x="3373" y="2266"/>
                <wp:lineTo x="2799" y="2691"/>
                <wp:lineTo x="1076" y="4391"/>
                <wp:lineTo x="646" y="6090"/>
                <wp:lineTo x="287" y="7082"/>
                <wp:lineTo x="72" y="8215"/>
                <wp:lineTo x="0" y="8923"/>
                <wp:lineTo x="0" y="12464"/>
                <wp:lineTo x="144" y="13881"/>
                <wp:lineTo x="718" y="16147"/>
                <wp:lineTo x="2225" y="18413"/>
                <wp:lineTo x="3157" y="18980"/>
                <wp:lineTo x="3301" y="19263"/>
                <wp:lineTo x="18299" y="19263"/>
                <wp:lineTo x="18443" y="18980"/>
                <wp:lineTo x="19447" y="18413"/>
                <wp:lineTo x="20882" y="16147"/>
                <wp:lineTo x="21456" y="13881"/>
                <wp:lineTo x="21600" y="12606"/>
                <wp:lineTo x="21600" y="8640"/>
                <wp:lineTo x="21313" y="7082"/>
                <wp:lineTo x="20739" y="5382"/>
                <wp:lineTo x="20524" y="4391"/>
                <wp:lineTo x="18801" y="2691"/>
                <wp:lineTo x="18227" y="2266"/>
                <wp:lineTo x="3373" y="2266"/>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275479" w:rsidRPr="00275479" w:rsidRDefault="00275479" w:rsidP="00275479">
      <w:pPr>
        <w:pStyle w:val="NormalWeb"/>
        <w:rPr>
          <w:rFonts w:ascii="Century Gothic" w:hAnsi="Century Gothic"/>
        </w:rPr>
      </w:pPr>
    </w:p>
    <w:p w:rsidR="00204E77" w:rsidRDefault="00204E77" w:rsidP="00275479">
      <w:pPr>
        <w:pStyle w:val="NormalWeb"/>
        <w:rPr>
          <w:lang w:val="en"/>
        </w:rPr>
      </w:pPr>
    </w:p>
    <w:p w:rsidR="00204E77" w:rsidRDefault="00204E77" w:rsidP="00204E77">
      <w:pPr>
        <w:pStyle w:val="NormalWeb"/>
        <w:rPr>
          <w:rFonts w:ascii="Arial" w:hAnsi="Arial" w:cs="Arial"/>
          <w:color w:val="555454"/>
          <w:lang w:val="en"/>
        </w:rPr>
      </w:pPr>
    </w:p>
    <w:p w:rsidR="00204E77" w:rsidRPr="00B658BB" w:rsidRDefault="00D26E50" w:rsidP="00224B79">
      <w:pPr>
        <w:rPr>
          <w:rFonts w:ascii="Lucida Bright" w:hAnsi="Lucida Bright"/>
          <w:sz w:val="20"/>
          <w:szCs w:val="20"/>
        </w:rPr>
      </w:pPr>
      <w:r w:rsidRPr="001B141E">
        <w:rPr>
          <w:rFonts w:ascii="Lucida Bright" w:hAnsi="Lucida Bright"/>
          <w:noProof/>
          <w:sz w:val="20"/>
          <w:szCs w:val="20"/>
          <w:lang w:eastAsia="en-GB"/>
        </w:rPr>
        <mc:AlternateContent>
          <mc:Choice Requires="wps">
            <w:drawing>
              <wp:anchor distT="0" distB="0" distL="114300" distR="114300" simplePos="0" relativeHeight="251669504" behindDoc="0" locked="0" layoutInCell="1" allowOverlap="1" wp14:anchorId="4C4A0C78" wp14:editId="4FCD2A04">
                <wp:simplePos x="0" y="0"/>
                <wp:positionH relativeFrom="column">
                  <wp:posOffset>-409575</wp:posOffset>
                </wp:positionH>
                <wp:positionV relativeFrom="paragraph">
                  <wp:posOffset>119379</wp:posOffset>
                </wp:positionV>
                <wp:extent cx="6477000" cy="5495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95925"/>
                        </a:xfrm>
                        <a:prstGeom prst="rect">
                          <a:avLst/>
                        </a:prstGeom>
                        <a:solidFill>
                          <a:srgbClr val="FFFFFF"/>
                        </a:solidFill>
                        <a:ln w="9525">
                          <a:noFill/>
                          <a:miter lim="800000"/>
                          <a:headEnd/>
                          <a:tailEnd/>
                        </a:ln>
                      </wps:spPr>
                      <wps:txbx>
                        <w:txbxContent>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Accept what you are feeling.</w:t>
                            </w:r>
                          </w:p>
                          <w:p w:rsidR="001B141E" w:rsidRPr="00D26E50" w:rsidRDefault="001B141E" w:rsidP="001B141E">
                            <w:pPr>
                              <w:ind w:left="360"/>
                              <w:rPr>
                                <w:rFonts w:ascii="Cambria" w:hAnsi="Cambria"/>
                                <w:sz w:val="24"/>
                                <w:szCs w:val="24"/>
                              </w:rPr>
                            </w:pPr>
                            <w:r w:rsidRPr="00D26E50">
                              <w:rPr>
                                <w:rFonts w:ascii="Cambria" w:hAnsi="Cambria"/>
                                <w:sz w:val="24"/>
                                <w:szCs w:val="24"/>
                              </w:rPr>
                              <w:t xml:space="preserve">When we experience negative emotions, our first instinct is to push these </w:t>
                            </w:r>
                            <w:proofErr w:type="gramStart"/>
                            <w:r w:rsidRPr="00D26E50">
                              <w:rPr>
                                <w:rFonts w:ascii="Cambria" w:hAnsi="Cambria"/>
                                <w:sz w:val="24"/>
                                <w:szCs w:val="24"/>
                              </w:rPr>
                              <w:t>away,</w:t>
                            </w:r>
                            <w:proofErr w:type="gramEnd"/>
                            <w:r w:rsidRPr="00D26E50">
                              <w:rPr>
                                <w:rFonts w:ascii="Cambria" w:hAnsi="Cambria"/>
                                <w:sz w:val="24"/>
                                <w:szCs w:val="24"/>
                              </w:rPr>
                              <w:t xml:space="preserve"> however we know that this rarely works. You can see it as a balloon that is being pushed underwater – yes, it can stay down but as soon as you stop pushing, it bounces</w:t>
                            </w:r>
                            <w:r w:rsidR="00A138DC">
                              <w:rPr>
                                <w:rFonts w:ascii="Cambria" w:hAnsi="Cambria"/>
                                <w:sz w:val="24"/>
                                <w:szCs w:val="24"/>
                              </w:rPr>
                              <w:t xml:space="preserve"> back up. The same thing can happen</w:t>
                            </w:r>
                            <w:r w:rsidRPr="00D26E50">
                              <w:rPr>
                                <w:rFonts w:ascii="Cambria" w:hAnsi="Cambria"/>
                                <w:sz w:val="24"/>
                                <w:szCs w:val="24"/>
                              </w:rPr>
                              <w:t xml:space="preserve"> with our emotions, so it is important to be non-judgemental and accepting towards the way we feel. Emotions are not bad or good, they all serve a purpose. Accepting feelings allows you t</w:t>
                            </w:r>
                            <w:r w:rsidR="007C6AEE" w:rsidRPr="00D26E50">
                              <w:rPr>
                                <w:rFonts w:ascii="Cambria" w:hAnsi="Cambria"/>
                                <w:sz w:val="24"/>
                                <w:szCs w:val="24"/>
                              </w:rPr>
                              <w:t xml:space="preserve">o be more present, which is the best way to be in these uncertain times. </w:t>
                            </w:r>
                          </w:p>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Build your resilience reservoir.</w:t>
                            </w:r>
                          </w:p>
                          <w:p w:rsidR="007C6AEE" w:rsidRPr="00D26E50" w:rsidRDefault="007C6AEE" w:rsidP="007C6AEE">
                            <w:pPr>
                              <w:ind w:left="360"/>
                              <w:rPr>
                                <w:rFonts w:ascii="Cambria" w:hAnsi="Cambria"/>
                                <w:sz w:val="24"/>
                                <w:szCs w:val="24"/>
                              </w:rPr>
                            </w:pPr>
                            <w:r w:rsidRPr="00D26E50">
                              <w:rPr>
                                <w:rFonts w:ascii="Cambria" w:hAnsi="Cambria"/>
                                <w:sz w:val="24"/>
                                <w:szCs w:val="24"/>
                              </w:rPr>
                              <w:t xml:space="preserve">Spend some time reflecting on previous situations when you have felt out of control (similar to </w:t>
                            </w:r>
                            <w:r w:rsidR="009E6B70">
                              <w:rPr>
                                <w:rFonts w:ascii="Cambria" w:hAnsi="Cambria"/>
                                <w:sz w:val="24"/>
                                <w:szCs w:val="24"/>
                              </w:rPr>
                              <w:t xml:space="preserve">how right now feels with </w:t>
                            </w:r>
                            <w:r w:rsidR="009E6B70">
                              <w:rPr>
                                <w:rFonts w:ascii="Cambria" w:hAnsi="Cambria"/>
                                <w:sz w:val="24"/>
                                <w:szCs w:val="24"/>
                              </w:rPr>
                              <w:t>Coronav</w:t>
                            </w:r>
                            <w:bookmarkStart w:id="0" w:name="_GoBack"/>
                            <w:bookmarkEnd w:id="0"/>
                            <w:r w:rsidRPr="00D26E50">
                              <w:rPr>
                                <w:rFonts w:ascii="Cambria" w:hAnsi="Cambria"/>
                                <w:sz w:val="24"/>
                                <w:szCs w:val="24"/>
                              </w:rPr>
                              <w:t>irus) – what helped then? What did you spend your time doing, who did you spend it with? What things were definitely not good for you to do? Being mindful of your strengths allows you to be able to identify them and rely on them when times are tough.</w:t>
                            </w:r>
                          </w:p>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Allow yourself to be human.</w:t>
                            </w:r>
                          </w:p>
                          <w:p w:rsidR="007C6AEE" w:rsidRDefault="007C6AEE" w:rsidP="007C6AEE">
                            <w:pPr>
                              <w:ind w:left="360"/>
                              <w:rPr>
                                <w:rFonts w:ascii="Cambria" w:hAnsi="Cambria"/>
                                <w:sz w:val="24"/>
                                <w:szCs w:val="24"/>
                              </w:rPr>
                            </w:pPr>
                            <w:r w:rsidRPr="00D26E50">
                              <w:rPr>
                                <w:rFonts w:ascii="Cambria" w:hAnsi="Cambria"/>
                                <w:sz w:val="24"/>
                                <w:szCs w:val="24"/>
                              </w:rPr>
                              <w:t>We are facing some very difficult, uncertain times that are requiring us to adapt in ways we did not know we could. Accepting your feelings and keeping in mind that it is a normal human reaction to experience intense emotions to stressful or upsetting</w:t>
                            </w:r>
                            <w:r w:rsidR="00F5743A" w:rsidRPr="00D26E50">
                              <w:rPr>
                                <w:rFonts w:ascii="Cambria" w:hAnsi="Cambria"/>
                                <w:sz w:val="24"/>
                                <w:szCs w:val="24"/>
                              </w:rPr>
                              <w:t xml:space="preserve"> events can help you to be less judgemental towards yourself and others.  </w:t>
                            </w:r>
                          </w:p>
                          <w:p w:rsidR="00D26E50" w:rsidRPr="00D26E50" w:rsidRDefault="00D26E50" w:rsidP="007C6AEE">
                            <w:pPr>
                              <w:ind w:left="360"/>
                              <w:rPr>
                                <w:rFonts w:ascii="Cambria" w:hAnsi="Cambria"/>
                                <w:sz w:val="24"/>
                                <w:szCs w:val="24"/>
                              </w:rPr>
                            </w:pPr>
                          </w:p>
                          <w:p w:rsidR="00D26E50" w:rsidRPr="00D26E50" w:rsidRDefault="00D26E50" w:rsidP="00D26E50">
                            <w:pPr>
                              <w:ind w:left="360"/>
                              <w:jc w:val="center"/>
                              <w:rPr>
                                <w:sz w:val="28"/>
                              </w:rPr>
                            </w:pPr>
                            <w:r w:rsidRPr="00D26E50">
                              <w:rPr>
                                <w:sz w:val="28"/>
                              </w:rPr>
                              <w:t>And above all, remember – every emotion you are currently experiencing is understandable and completely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9.4pt;width:510pt;height:4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" stroked="f">
                <v:textbox>
                  <w:txbxContent>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Accept what you are feeling.</w:t>
                      </w:r>
                    </w:p>
                    <w:p w:rsidR="001B141E" w:rsidRPr="00D26E50" w:rsidRDefault="001B141E" w:rsidP="001B141E">
                      <w:pPr>
                        <w:ind w:left="360"/>
                        <w:rPr>
                          <w:rFonts w:ascii="Cambria" w:hAnsi="Cambria"/>
                          <w:sz w:val="24"/>
                          <w:szCs w:val="24"/>
                        </w:rPr>
                      </w:pPr>
                      <w:r w:rsidRPr="00D26E50">
                        <w:rPr>
                          <w:rFonts w:ascii="Cambria" w:hAnsi="Cambria"/>
                          <w:sz w:val="24"/>
                          <w:szCs w:val="24"/>
                        </w:rPr>
                        <w:t xml:space="preserve">When we experience negative emotions, our first instinct is to push these </w:t>
                      </w:r>
                      <w:proofErr w:type="gramStart"/>
                      <w:r w:rsidRPr="00D26E50">
                        <w:rPr>
                          <w:rFonts w:ascii="Cambria" w:hAnsi="Cambria"/>
                          <w:sz w:val="24"/>
                          <w:szCs w:val="24"/>
                        </w:rPr>
                        <w:t>away,</w:t>
                      </w:r>
                      <w:proofErr w:type="gramEnd"/>
                      <w:r w:rsidRPr="00D26E50">
                        <w:rPr>
                          <w:rFonts w:ascii="Cambria" w:hAnsi="Cambria"/>
                          <w:sz w:val="24"/>
                          <w:szCs w:val="24"/>
                        </w:rPr>
                        <w:t xml:space="preserve"> however we know that this rarely works. You can see it as a balloon that is being pushed underwater – yes, it can stay down but as soon as you stop pushing, it bounces</w:t>
                      </w:r>
                      <w:r w:rsidR="00A138DC">
                        <w:rPr>
                          <w:rFonts w:ascii="Cambria" w:hAnsi="Cambria"/>
                          <w:sz w:val="24"/>
                          <w:szCs w:val="24"/>
                        </w:rPr>
                        <w:t xml:space="preserve"> back up. The same thing can happen</w:t>
                      </w:r>
                      <w:r w:rsidRPr="00D26E50">
                        <w:rPr>
                          <w:rFonts w:ascii="Cambria" w:hAnsi="Cambria"/>
                          <w:sz w:val="24"/>
                          <w:szCs w:val="24"/>
                        </w:rPr>
                        <w:t xml:space="preserve"> with our emotions, so it is important to be non-judgemental and accepting towards the way we feel. Emotions are not bad or good, they all serve a purpose. Accepting feelings allows you t</w:t>
                      </w:r>
                      <w:r w:rsidR="007C6AEE" w:rsidRPr="00D26E50">
                        <w:rPr>
                          <w:rFonts w:ascii="Cambria" w:hAnsi="Cambria"/>
                          <w:sz w:val="24"/>
                          <w:szCs w:val="24"/>
                        </w:rPr>
                        <w:t xml:space="preserve">o be more present, which is the best way to be in these uncertain times. </w:t>
                      </w:r>
                    </w:p>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Build your resilience reservoir.</w:t>
                      </w:r>
                    </w:p>
                    <w:p w:rsidR="007C6AEE" w:rsidRPr="00D26E50" w:rsidRDefault="007C6AEE" w:rsidP="007C6AEE">
                      <w:pPr>
                        <w:ind w:left="360"/>
                        <w:rPr>
                          <w:rFonts w:ascii="Cambria" w:hAnsi="Cambria"/>
                          <w:sz w:val="24"/>
                          <w:szCs w:val="24"/>
                        </w:rPr>
                      </w:pPr>
                      <w:r w:rsidRPr="00D26E50">
                        <w:rPr>
                          <w:rFonts w:ascii="Cambria" w:hAnsi="Cambria"/>
                          <w:sz w:val="24"/>
                          <w:szCs w:val="24"/>
                        </w:rPr>
                        <w:t xml:space="preserve">Spend some time reflecting on previous situations when you have felt out of control (similar to </w:t>
                      </w:r>
                      <w:r w:rsidR="009E6B70">
                        <w:rPr>
                          <w:rFonts w:ascii="Cambria" w:hAnsi="Cambria"/>
                          <w:sz w:val="24"/>
                          <w:szCs w:val="24"/>
                        </w:rPr>
                        <w:t xml:space="preserve">how right now feels with </w:t>
                      </w:r>
                      <w:r w:rsidR="009E6B70">
                        <w:rPr>
                          <w:rFonts w:ascii="Cambria" w:hAnsi="Cambria"/>
                          <w:sz w:val="24"/>
                          <w:szCs w:val="24"/>
                        </w:rPr>
                        <w:t>Coronav</w:t>
                      </w:r>
                      <w:bookmarkStart w:id="1" w:name="_GoBack"/>
                      <w:bookmarkEnd w:id="1"/>
                      <w:r w:rsidRPr="00D26E50">
                        <w:rPr>
                          <w:rFonts w:ascii="Cambria" w:hAnsi="Cambria"/>
                          <w:sz w:val="24"/>
                          <w:szCs w:val="24"/>
                        </w:rPr>
                        <w:t>irus) – what helped then? What did you spend your time doing, who did you spend it with? What things were definitely not good for you to do? Being mindful of your strengths allows you to be able to identify them and rely on them when times are tough.</w:t>
                      </w:r>
                    </w:p>
                    <w:p w:rsidR="001B141E" w:rsidRPr="00D26E50" w:rsidRDefault="001B141E" w:rsidP="001B141E">
                      <w:pPr>
                        <w:pStyle w:val="ListParagraph"/>
                        <w:numPr>
                          <w:ilvl w:val="0"/>
                          <w:numId w:val="2"/>
                        </w:numPr>
                        <w:rPr>
                          <w:rFonts w:ascii="Cambria" w:hAnsi="Cambria"/>
                          <w:i/>
                          <w:sz w:val="24"/>
                          <w:szCs w:val="24"/>
                        </w:rPr>
                      </w:pPr>
                      <w:r w:rsidRPr="00D26E50">
                        <w:rPr>
                          <w:rFonts w:ascii="Cambria" w:hAnsi="Cambria"/>
                          <w:i/>
                          <w:sz w:val="24"/>
                          <w:szCs w:val="24"/>
                        </w:rPr>
                        <w:t>Allow yourself to be human.</w:t>
                      </w:r>
                    </w:p>
                    <w:p w:rsidR="007C6AEE" w:rsidRDefault="007C6AEE" w:rsidP="007C6AEE">
                      <w:pPr>
                        <w:ind w:left="360"/>
                        <w:rPr>
                          <w:rFonts w:ascii="Cambria" w:hAnsi="Cambria"/>
                          <w:sz w:val="24"/>
                          <w:szCs w:val="24"/>
                        </w:rPr>
                      </w:pPr>
                      <w:r w:rsidRPr="00D26E50">
                        <w:rPr>
                          <w:rFonts w:ascii="Cambria" w:hAnsi="Cambria"/>
                          <w:sz w:val="24"/>
                          <w:szCs w:val="24"/>
                        </w:rPr>
                        <w:t>We are facing some very difficult, uncertain times that are requiring us to adapt in ways we did not know we could. Accepting your feelings and keeping in mind that it is a normal human reaction to experience intense emotions to stressful or upsetting</w:t>
                      </w:r>
                      <w:r w:rsidR="00F5743A" w:rsidRPr="00D26E50">
                        <w:rPr>
                          <w:rFonts w:ascii="Cambria" w:hAnsi="Cambria"/>
                          <w:sz w:val="24"/>
                          <w:szCs w:val="24"/>
                        </w:rPr>
                        <w:t xml:space="preserve"> events can help you to be less judgemental towards yourself and others.  </w:t>
                      </w:r>
                    </w:p>
                    <w:p w:rsidR="00D26E50" w:rsidRPr="00D26E50" w:rsidRDefault="00D26E50" w:rsidP="007C6AEE">
                      <w:pPr>
                        <w:ind w:left="360"/>
                        <w:rPr>
                          <w:rFonts w:ascii="Cambria" w:hAnsi="Cambria"/>
                          <w:sz w:val="24"/>
                          <w:szCs w:val="24"/>
                        </w:rPr>
                      </w:pPr>
                    </w:p>
                    <w:p w:rsidR="00D26E50" w:rsidRPr="00D26E50" w:rsidRDefault="00D26E50" w:rsidP="00D26E50">
                      <w:pPr>
                        <w:ind w:left="360"/>
                        <w:jc w:val="center"/>
                        <w:rPr>
                          <w:sz w:val="28"/>
                        </w:rPr>
                      </w:pPr>
                      <w:r w:rsidRPr="00D26E50">
                        <w:rPr>
                          <w:sz w:val="28"/>
                        </w:rPr>
                        <w:t>And above all, remember – every emotion you are currently experiencing is understandable and completely normal!</w:t>
                      </w:r>
                    </w:p>
                  </w:txbxContent>
                </v:textbox>
              </v:shape>
            </w:pict>
          </mc:Fallback>
        </mc:AlternateContent>
      </w:r>
    </w:p>
    <w:sectPr w:rsidR="00204E77" w:rsidRPr="00B658BB" w:rsidSect="00E1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57C"/>
    <w:multiLevelType w:val="hybridMultilevel"/>
    <w:tmpl w:val="B5647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C5CEA"/>
    <w:multiLevelType w:val="hybridMultilevel"/>
    <w:tmpl w:val="1F02F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357823"/>
    <w:multiLevelType w:val="hybridMultilevel"/>
    <w:tmpl w:val="6CDA42CE"/>
    <w:lvl w:ilvl="0" w:tplc="3170E558">
      <w:start w:val="1"/>
      <w:numFmt w:val="bullet"/>
      <w:lvlText w:val="•"/>
      <w:lvlJc w:val="left"/>
      <w:pPr>
        <w:tabs>
          <w:tab w:val="num" w:pos="720"/>
        </w:tabs>
        <w:ind w:left="720" w:hanging="360"/>
      </w:pPr>
      <w:rPr>
        <w:rFonts w:ascii="Arial" w:hAnsi="Arial" w:hint="default"/>
      </w:rPr>
    </w:lvl>
    <w:lvl w:ilvl="1" w:tplc="1700CAF6" w:tentative="1">
      <w:start w:val="1"/>
      <w:numFmt w:val="bullet"/>
      <w:lvlText w:val="•"/>
      <w:lvlJc w:val="left"/>
      <w:pPr>
        <w:tabs>
          <w:tab w:val="num" w:pos="1440"/>
        </w:tabs>
        <w:ind w:left="1440" w:hanging="360"/>
      </w:pPr>
      <w:rPr>
        <w:rFonts w:ascii="Arial" w:hAnsi="Arial" w:hint="default"/>
      </w:rPr>
    </w:lvl>
    <w:lvl w:ilvl="2" w:tplc="E9867864" w:tentative="1">
      <w:start w:val="1"/>
      <w:numFmt w:val="bullet"/>
      <w:lvlText w:val="•"/>
      <w:lvlJc w:val="left"/>
      <w:pPr>
        <w:tabs>
          <w:tab w:val="num" w:pos="2160"/>
        </w:tabs>
        <w:ind w:left="2160" w:hanging="360"/>
      </w:pPr>
      <w:rPr>
        <w:rFonts w:ascii="Arial" w:hAnsi="Arial" w:hint="default"/>
      </w:rPr>
    </w:lvl>
    <w:lvl w:ilvl="3" w:tplc="177AF63E" w:tentative="1">
      <w:start w:val="1"/>
      <w:numFmt w:val="bullet"/>
      <w:lvlText w:val="•"/>
      <w:lvlJc w:val="left"/>
      <w:pPr>
        <w:tabs>
          <w:tab w:val="num" w:pos="2880"/>
        </w:tabs>
        <w:ind w:left="2880" w:hanging="360"/>
      </w:pPr>
      <w:rPr>
        <w:rFonts w:ascii="Arial" w:hAnsi="Arial" w:hint="default"/>
      </w:rPr>
    </w:lvl>
    <w:lvl w:ilvl="4" w:tplc="741CF9D8" w:tentative="1">
      <w:start w:val="1"/>
      <w:numFmt w:val="bullet"/>
      <w:lvlText w:val="•"/>
      <w:lvlJc w:val="left"/>
      <w:pPr>
        <w:tabs>
          <w:tab w:val="num" w:pos="3600"/>
        </w:tabs>
        <w:ind w:left="3600" w:hanging="360"/>
      </w:pPr>
      <w:rPr>
        <w:rFonts w:ascii="Arial" w:hAnsi="Arial" w:hint="default"/>
      </w:rPr>
    </w:lvl>
    <w:lvl w:ilvl="5" w:tplc="791A5EC2" w:tentative="1">
      <w:start w:val="1"/>
      <w:numFmt w:val="bullet"/>
      <w:lvlText w:val="•"/>
      <w:lvlJc w:val="left"/>
      <w:pPr>
        <w:tabs>
          <w:tab w:val="num" w:pos="4320"/>
        </w:tabs>
        <w:ind w:left="4320" w:hanging="360"/>
      </w:pPr>
      <w:rPr>
        <w:rFonts w:ascii="Arial" w:hAnsi="Arial" w:hint="default"/>
      </w:rPr>
    </w:lvl>
    <w:lvl w:ilvl="6" w:tplc="C852807C" w:tentative="1">
      <w:start w:val="1"/>
      <w:numFmt w:val="bullet"/>
      <w:lvlText w:val="•"/>
      <w:lvlJc w:val="left"/>
      <w:pPr>
        <w:tabs>
          <w:tab w:val="num" w:pos="5040"/>
        </w:tabs>
        <w:ind w:left="5040" w:hanging="360"/>
      </w:pPr>
      <w:rPr>
        <w:rFonts w:ascii="Arial" w:hAnsi="Arial" w:hint="default"/>
      </w:rPr>
    </w:lvl>
    <w:lvl w:ilvl="7" w:tplc="AA04D9CE" w:tentative="1">
      <w:start w:val="1"/>
      <w:numFmt w:val="bullet"/>
      <w:lvlText w:val="•"/>
      <w:lvlJc w:val="left"/>
      <w:pPr>
        <w:tabs>
          <w:tab w:val="num" w:pos="5760"/>
        </w:tabs>
        <w:ind w:left="5760" w:hanging="360"/>
      </w:pPr>
      <w:rPr>
        <w:rFonts w:ascii="Arial" w:hAnsi="Arial" w:hint="default"/>
      </w:rPr>
    </w:lvl>
    <w:lvl w:ilvl="8" w:tplc="3E6E6E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BB"/>
    <w:rsid w:val="00056087"/>
    <w:rsid w:val="001B141E"/>
    <w:rsid w:val="00204E77"/>
    <w:rsid w:val="00224B79"/>
    <w:rsid w:val="00275479"/>
    <w:rsid w:val="00774EE6"/>
    <w:rsid w:val="007C6AEE"/>
    <w:rsid w:val="00916B36"/>
    <w:rsid w:val="009E6B70"/>
    <w:rsid w:val="00A138DC"/>
    <w:rsid w:val="00A50B43"/>
    <w:rsid w:val="00AB7366"/>
    <w:rsid w:val="00B658BB"/>
    <w:rsid w:val="00D26E50"/>
    <w:rsid w:val="00E169C3"/>
    <w:rsid w:val="00F5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E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paragraph" w:styleId="NormalWeb">
    <w:name w:val="Normal (Web)"/>
    <w:basedOn w:val="Normal"/>
    <w:uiPriority w:val="99"/>
    <w:unhideWhenUsed/>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E77"/>
    <w:rPr>
      <w:color w:val="0000FF" w:themeColor="hyperlink"/>
      <w:u w:val="single"/>
    </w:rPr>
  </w:style>
  <w:style w:type="character" w:customStyle="1" w:styleId="Heading2Char">
    <w:name w:val="Heading 2 Char"/>
    <w:basedOn w:val="DefaultParagraphFont"/>
    <w:link w:val="Heading2"/>
    <w:uiPriority w:val="9"/>
    <w:rsid w:val="00204E77"/>
    <w:rPr>
      <w:rFonts w:ascii="Times New Roman" w:eastAsia="Times New Roman" w:hAnsi="Times New Roman" w:cs="Times New Roman"/>
      <w:b/>
      <w:bCs/>
      <w:sz w:val="36"/>
      <w:szCs w:val="36"/>
      <w:lang w:eastAsia="en-GB"/>
    </w:rPr>
  </w:style>
  <w:style w:type="paragraph" w:customStyle="1" w:styleId="comp">
    <w:name w:val="comp"/>
    <w:basedOn w:val="Normal"/>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204E77"/>
  </w:style>
  <w:style w:type="character" w:customStyle="1" w:styleId="mntl-sc-block-headingtext">
    <w:name w:val="mntl-sc-block-heading__text"/>
    <w:basedOn w:val="DefaultParagraphFont"/>
    <w:rsid w:val="00204E77"/>
  </w:style>
  <w:style w:type="character" w:styleId="FollowedHyperlink">
    <w:name w:val="FollowedHyperlink"/>
    <w:basedOn w:val="DefaultParagraphFont"/>
    <w:uiPriority w:val="99"/>
    <w:semiHidden/>
    <w:unhideWhenUsed/>
    <w:rsid w:val="00275479"/>
    <w:rPr>
      <w:color w:val="800080" w:themeColor="followedHyperlink"/>
      <w:u w:val="single"/>
    </w:rPr>
  </w:style>
  <w:style w:type="paragraph" w:styleId="Quote">
    <w:name w:val="Quote"/>
    <w:basedOn w:val="Normal"/>
    <w:next w:val="Normal"/>
    <w:link w:val="QuoteChar"/>
    <w:uiPriority w:val="29"/>
    <w:qFormat/>
    <w:rsid w:val="001B141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B141E"/>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E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paragraph" w:styleId="NormalWeb">
    <w:name w:val="Normal (Web)"/>
    <w:basedOn w:val="Normal"/>
    <w:uiPriority w:val="99"/>
    <w:unhideWhenUsed/>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E77"/>
    <w:rPr>
      <w:color w:val="0000FF" w:themeColor="hyperlink"/>
      <w:u w:val="single"/>
    </w:rPr>
  </w:style>
  <w:style w:type="character" w:customStyle="1" w:styleId="Heading2Char">
    <w:name w:val="Heading 2 Char"/>
    <w:basedOn w:val="DefaultParagraphFont"/>
    <w:link w:val="Heading2"/>
    <w:uiPriority w:val="9"/>
    <w:rsid w:val="00204E77"/>
    <w:rPr>
      <w:rFonts w:ascii="Times New Roman" w:eastAsia="Times New Roman" w:hAnsi="Times New Roman" w:cs="Times New Roman"/>
      <w:b/>
      <w:bCs/>
      <w:sz w:val="36"/>
      <w:szCs w:val="36"/>
      <w:lang w:eastAsia="en-GB"/>
    </w:rPr>
  </w:style>
  <w:style w:type="paragraph" w:customStyle="1" w:styleId="comp">
    <w:name w:val="comp"/>
    <w:basedOn w:val="Normal"/>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204E77"/>
  </w:style>
  <w:style w:type="character" w:customStyle="1" w:styleId="mntl-sc-block-headingtext">
    <w:name w:val="mntl-sc-block-heading__text"/>
    <w:basedOn w:val="DefaultParagraphFont"/>
    <w:rsid w:val="00204E77"/>
  </w:style>
  <w:style w:type="character" w:styleId="FollowedHyperlink">
    <w:name w:val="FollowedHyperlink"/>
    <w:basedOn w:val="DefaultParagraphFont"/>
    <w:uiPriority w:val="99"/>
    <w:semiHidden/>
    <w:unhideWhenUsed/>
    <w:rsid w:val="00275479"/>
    <w:rPr>
      <w:color w:val="800080" w:themeColor="followedHyperlink"/>
      <w:u w:val="single"/>
    </w:rPr>
  </w:style>
  <w:style w:type="paragraph" w:styleId="Quote">
    <w:name w:val="Quote"/>
    <w:basedOn w:val="Normal"/>
    <w:next w:val="Normal"/>
    <w:link w:val="QuoteChar"/>
    <w:uiPriority w:val="29"/>
    <w:qFormat/>
    <w:rsid w:val="001B141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B141E"/>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9118">
      <w:bodyDiv w:val="1"/>
      <w:marLeft w:val="0"/>
      <w:marRight w:val="0"/>
      <w:marTop w:val="0"/>
      <w:marBottom w:val="0"/>
      <w:divBdr>
        <w:top w:val="none" w:sz="0" w:space="0" w:color="auto"/>
        <w:left w:val="none" w:sz="0" w:space="0" w:color="auto"/>
        <w:bottom w:val="none" w:sz="0" w:space="0" w:color="auto"/>
        <w:right w:val="none" w:sz="0" w:space="0" w:color="auto"/>
      </w:divBdr>
    </w:div>
    <w:div w:id="128279660">
      <w:bodyDiv w:val="1"/>
      <w:marLeft w:val="0"/>
      <w:marRight w:val="0"/>
      <w:marTop w:val="0"/>
      <w:marBottom w:val="0"/>
      <w:divBdr>
        <w:top w:val="none" w:sz="0" w:space="0" w:color="auto"/>
        <w:left w:val="none" w:sz="0" w:space="0" w:color="auto"/>
        <w:bottom w:val="none" w:sz="0" w:space="0" w:color="auto"/>
        <w:right w:val="none" w:sz="0" w:space="0" w:color="auto"/>
      </w:divBdr>
    </w:div>
    <w:div w:id="343899668">
      <w:bodyDiv w:val="1"/>
      <w:marLeft w:val="0"/>
      <w:marRight w:val="0"/>
      <w:marTop w:val="0"/>
      <w:marBottom w:val="0"/>
      <w:divBdr>
        <w:top w:val="none" w:sz="0" w:space="0" w:color="auto"/>
        <w:left w:val="none" w:sz="0" w:space="0" w:color="auto"/>
        <w:bottom w:val="none" w:sz="0" w:space="0" w:color="auto"/>
        <w:right w:val="none" w:sz="0" w:space="0" w:color="auto"/>
      </w:divBdr>
      <w:divsChild>
        <w:div w:id="1881362672">
          <w:marLeft w:val="0"/>
          <w:marRight w:val="0"/>
          <w:marTop w:val="0"/>
          <w:marBottom w:val="0"/>
          <w:divBdr>
            <w:top w:val="none" w:sz="0" w:space="0" w:color="auto"/>
            <w:left w:val="none" w:sz="0" w:space="0" w:color="auto"/>
            <w:bottom w:val="none" w:sz="0" w:space="0" w:color="auto"/>
            <w:right w:val="none" w:sz="0" w:space="0" w:color="auto"/>
          </w:divBdr>
        </w:div>
      </w:divsChild>
    </w:div>
    <w:div w:id="454641615">
      <w:bodyDiv w:val="1"/>
      <w:marLeft w:val="0"/>
      <w:marRight w:val="0"/>
      <w:marTop w:val="0"/>
      <w:marBottom w:val="0"/>
      <w:divBdr>
        <w:top w:val="none" w:sz="0" w:space="0" w:color="auto"/>
        <w:left w:val="none" w:sz="0" w:space="0" w:color="auto"/>
        <w:bottom w:val="none" w:sz="0" w:space="0" w:color="auto"/>
        <w:right w:val="none" w:sz="0" w:space="0" w:color="auto"/>
      </w:divBdr>
      <w:divsChild>
        <w:div w:id="41908850">
          <w:marLeft w:val="0"/>
          <w:marRight w:val="0"/>
          <w:marTop w:val="0"/>
          <w:marBottom w:val="0"/>
          <w:divBdr>
            <w:top w:val="none" w:sz="0" w:space="0" w:color="auto"/>
            <w:left w:val="none" w:sz="0" w:space="0" w:color="auto"/>
            <w:bottom w:val="none" w:sz="0" w:space="0" w:color="auto"/>
            <w:right w:val="none" w:sz="0" w:space="0" w:color="auto"/>
          </w:divBdr>
          <w:divsChild>
            <w:div w:id="1009522549">
              <w:marLeft w:val="0"/>
              <w:marRight w:val="0"/>
              <w:marTop w:val="0"/>
              <w:marBottom w:val="0"/>
              <w:divBdr>
                <w:top w:val="none" w:sz="0" w:space="0" w:color="auto"/>
                <w:left w:val="none" w:sz="0" w:space="0" w:color="auto"/>
                <w:bottom w:val="none" w:sz="0" w:space="0" w:color="auto"/>
                <w:right w:val="none" w:sz="0" w:space="0" w:color="auto"/>
              </w:divBdr>
              <w:divsChild>
                <w:div w:id="136727542">
                  <w:marLeft w:val="0"/>
                  <w:marRight w:val="0"/>
                  <w:marTop w:val="0"/>
                  <w:marBottom w:val="0"/>
                  <w:divBdr>
                    <w:top w:val="none" w:sz="0" w:space="0" w:color="auto"/>
                    <w:left w:val="none" w:sz="0" w:space="0" w:color="auto"/>
                    <w:bottom w:val="none" w:sz="0" w:space="0" w:color="auto"/>
                    <w:right w:val="none" w:sz="0" w:space="0" w:color="auto"/>
                  </w:divBdr>
                  <w:divsChild>
                    <w:div w:id="2405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94947">
      <w:bodyDiv w:val="1"/>
      <w:marLeft w:val="0"/>
      <w:marRight w:val="0"/>
      <w:marTop w:val="0"/>
      <w:marBottom w:val="0"/>
      <w:divBdr>
        <w:top w:val="none" w:sz="0" w:space="0" w:color="auto"/>
        <w:left w:val="none" w:sz="0" w:space="0" w:color="auto"/>
        <w:bottom w:val="none" w:sz="0" w:space="0" w:color="auto"/>
        <w:right w:val="none" w:sz="0" w:space="0" w:color="auto"/>
      </w:divBdr>
      <w:divsChild>
        <w:div w:id="166986209">
          <w:marLeft w:val="0"/>
          <w:marRight w:val="0"/>
          <w:marTop w:val="0"/>
          <w:marBottom w:val="0"/>
          <w:divBdr>
            <w:top w:val="none" w:sz="0" w:space="0" w:color="auto"/>
            <w:left w:val="none" w:sz="0" w:space="0" w:color="auto"/>
            <w:bottom w:val="none" w:sz="0" w:space="0" w:color="auto"/>
            <w:right w:val="none" w:sz="0" w:space="0" w:color="auto"/>
          </w:divBdr>
          <w:divsChild>
            <w:div w:id="1817523674">
              <w:marLeft w:val="0"/>
              <w:marRight w:val="0"/>
              <w:marTop w:val="0"/>
              <w:marBottom w:val="0"/>
              <w:divBdr>
                <w:top w:val="none" w:sz="0" w:space="0" w:color="auto"/>
                <w:left w:val="none" w:sz="0" w:space="0" w:color="auto"/>
                <w:bottom w:val="none" w:sz="0" w:space="0" w:color="auto"/>
                <w:right w:val="none" w:sz="0" w:space="0" w:color="auto"/>
              </w:divBdr>
              <w:divsChild>
                <w:div w:id="1639410038">
                  <w:marLeft w:val="0"/>
                  <w:marRight w:val="0"/>
                  <w:marTop w:val="0"/>
                  <w:marBottom w:val="0"/>
                  <w:divBdr>
                    <w:top w:val="none" w:sz="0" w:space="0" w:color="auto"/>
                    <w:left w:val="none" w:sz="0" w:space="0" w:color="auto"/>
                    <w:bottom w:val="none" w:sz="0" w:space="0" w:color="auto"/>
                    <w:right w:val="none" w:sz="0" w:space="0" w:color="auto"/>
                  </w:divBdr>
                  <w:divsChild>
                    <w:div w:id="2036269555">
                      <w:marLeft w:val="0"/>
                      <w:marRight w:val="0"/>
                      <w:marTop w:val="0"/>
                      <w:marBottom w:val="0"/>
                      <w:divBdr>
                        <w:top w:val="none" w:sz="0" w:space="0" w:color="auto"/>
                        <w:left w:val="none" w:sz="0" w:space="0" w:color="auto"/>
                        <w:bottom w:val="none" w:sz="0" w:space="0" w:color="auto"/>
                        <w:right w:val="none" w:sz="0" w:space="0" w:color="auto"/>
                      </w:divBdr>
                      <w:divsChild>
                        <w:div w:id="945035906">
                          <w:marLeft w:val="0"/>
                          <w:marRight w:val="0"/>
                          <w:marTop w:val="0"/>
                          <w:marBottom w:val="0"/>
                          <w:divBdr>
                            <w:top w:val="none" w:sz="0" w:space="0" w:color="auto"/>
                            <w:left w:val="none" w:sz="0" w:space="0" w:color="auto"/>
                            <w:bottom w:val="none" w:sz="0" w:space="0" w:color="auto"/>
                            <w:right w:val="none" w:sz="0" w:space="0" w:color="auto"/>
                          </w:divBdr>
                          <w:divsChild>
                            <w:div w:id="1410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03360">
      <w:bodyDiv w:val="1"/>
      <w:marLeft w:val="0"/>
      <w:marRight w:val="0"/>
      <w:marTop w:val="0"/>
      <w:marBottom w:val="0"/>
      <w:divBdr>
        <w:top w:val="none" w:sz="0" w:space="0" w:color="auto"/>
        <w:left w:val="none" w:sz="0" w:space="0" w:color="auto"/>
        <w:bottom w:val="none" w:sz="0" w:space="0" w:color="auto"/>
        <w:right w:val="none" w:sz="0" w:space="0" w:color="auto"/>
      </w:divBdr>
      <w:divsChild>
        <w:div w:id="1362318767">
          <w:marLeft w:val="274"/>
          <w:marRight w:val="0"/>
          <w:marTop w:val="0"/>
          <w:marBottom w:val="0"/>
          <w:divBdr>
            <w:top w:val="none" w:sz="0" w:space="0" w:color="auto"/>
            <w:left w:val="none" w:sz="0" w:space="0" w:color="auto"/>
            <w:bottom w:val="none" w:sz="0" w:space="0" w:color="auto"/>
            <w:right w:val="none" w:sz="0" w:space="0" w:color="auto"/>
          </w:divBdr>
        </w:div>
      </w:divsChild>
    </w:div>
    <w:div w:id="1950046852">
      <w:bodyDiv w:val="1"/>
      <w:marLeft w:val="0"/>
      <w:marRight w:val="0"/>
      <w:marTop w:val="0"/>
      <w:marBottom w:val="0"/>
      <w:divBdr>
        <w:top w:val="none" w:sz="0" w:space="0" w:color="auto"/>
        <w:left w:val="none" w:sz="0" w:space="0" w:color="auto"/>
        <w:bottom w:val="none" w:sz="0" w:space="0" w:color="auto"/>
        <w:right w:val="none" w:sz="0" w:space="0" w:color="auto"/>
      </w:divBdr>
    </w:div>
    <w:div w:id="1983268978">
      <w:bodyDiv w:val="1"/>
      <w:marLeft w:val="0"/>
      <w:marRight w:val="0"/>
      <w:marTop w:val="0"/>
      <w:marBottom w:val="0"/>
      <w:divBdr>
        <w:top w:val="none" w:sz="0" w:space="0" w:color="auto"/>
        <w:left w:val="none" w:sz="0" w:space="0" w:color="auto"/>
        <w:bottom w:val="none" w:sz="0" w:space="0" w:color="auto"/>
        <w:right w:val="none" w:sz="0" w:space="0" w:color="auto"/>
      </w:divBdr>
      <w:divsChild>
        <w:div w:id="1200703659">
          <w:marLeft w:val="0"/>
          <w:marRight w:val="0"/>
          <w:marTop w:val="0"/>
          <w:marBottom w:val="0"/>
          <w:divBdr>
            <w:top w:val="none" w:sz="0" w:space="0" w:color="auto"/>
            <w:left w:val="none" w:sz="0" w:space="0" w:color="auto"/>
            <w:bottom w:val="none" w:sz="0" w:space="0" w:color="auto"/>
            <w:right w:val="none" w:sz="0" w:space="0" w:color="auto"/>
          </w:divBdr>
          <w:divsChild>
            <w:div w:id="1505128397">
              <w:marLeft w:val="0"/>
              <w:marRight w:val="0"/>
              <w:marTop w:val="0"/>
              <w:marBottom w:val="0"/>
              <w:divBdr>
                <w:top w:val="none" w:sz="0" w:space="0" w:color="auto"/>
                <w:left w:val="none" w:sz="0" w:space="0" w:color="auto"/>
                <w:bottom w:val="none" w:sz="0" w:space="0" w:color="auto"/>
                <w:right w:val="none" w:sz="0" w:space="0" w:color="auto"/>
              </w:divBdr>
              <w:divsChild>
                <w:div w:id="1618833281">
                  <w:marLeft w:val="0"/>
                  <w:marRight w:val="0"/>
                  <w:marTop w:val="0"/>
                  <w:marBottom w:val="0"/>
                  <w:divBdr>
                    <w:top w:val="none" w:sz="0" w:space="0" w:color="auto"/>
                    <w:left w:val="none" w:sz="0" w:space="0" w:color="auto"/>
                    <w:bottom w:val="none" w:sz="0" w:space="0" w:color="auto"/>
                    <w:right w:val="none" w:sz="0" w:space="0" w:color="auto"/>
                  </w:divBdr>
                  <w:divsChild>
                    <w:div w:id="1170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8580">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5">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sChild>
                <w:div w:id="1788432384">
                  <w:marLeft w:val="0"/>
                  <w:marRight w:val="0"/>
                  <w:marTop w:val="0"/>
                  <w:marBottom w:val="0"/>
                  <w:divBdr>
                    <w:top w:val="none" w:sz="0" w:space="0" w:color="auto"/>
                    <w:left w:val="none" w:sz="0" w:space="0" w:color="auto"/>
                    <w:bottom w:val="none" w:sz="0" w:space="0" w:color="auto"/>
                    <w:right w:val="none" w:sz="0" w:space="0" w:color="auto"/>
                  </w:divBdr>
                  <w:divsChild>
                    <w:div w:id="865758081">
                      <w:marLeft w:val="0"/>
                      <w:marRight w:val="0"/>
                      <w:marTop w:val="0"/>
                      <w:marBottom w:val="0"/>
                      <w:divBdr>
                        <w:top w:val="none" w:sz="0" w:space="0" w:color="auto"/>
                        <w:left w:val="none" w:sz="0" w:space="0" w:color="auto"/>
                        <w:bottom w:val="none" w:sz="0" w:space="0" w:color="auto"/>
                        <w:right w:val="none" w:sz="0" w:space="0" w:color="auto"/>
                      </w:divBdr>
                      <w:divsChild>
                        <w:div w:id="2130002473">
                          <w:marLeft w:val="0"/>
                          <w:marRight w:val="0"/>
                          <w:marTop w:val="0"/>
                          <w:marBottom w:val="0"/>
                          <w:divBdr>
                            <w:top w:val="none" w:sz="0" w:space="0" w:color="auto"/>
                            <w:left w:val="none" w:sz="0" w:space="0" w:color="auto"/>
                            <w:bottom w:val="none" w:sz="0" w:space="0" w:color="auto"/>
                            <w:right w:val="none" w:sz="0" w:space="0" w:color="auto"/>
                          </w:divBdr>
                          <w:divsChild>
                            <w:div w:id="12497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3B3CC-E000-4ACC-8240-AF25CE8F91E8}" type="doc">
      <dgm:prSet loTypeId="urn:microsoft.com/office/officeart/2005/8/layout/venn3" loCatId="relationship" qsTypeId="urn:microsoft.com/office/officeart/2005/8/quickstyle/simple1" qsCatId="simple" csTypeId="urn:microsoft.com/office/officeart/2005/8/colors/accent3_5" csCatId="accent3" phldr="1"/>
      <dgm:spPr/>
      <dgm:t>
        <a:bodyPr/>
        <a:lstStyle/>
        <a:p>
          <a:endParaRPr lang="en-GB"/>
        </a:p>
      </dgm:t>
    </dgm:pt>
    <dgm:pt modelId="{8B59BC2F-5671-4049-8F83-008CC41901D6}">
      <dgm:prSet phldrT="[Text]"/>
      <dgm:spPr/>
      <dgm:t>
        <a:bodyPr/>
        <a:lstStyle/>
        <a:p>
          <a:r>
            <a:rPr lang="en-GB" dirty="0" smtClean="0"/>
            <a:t>1. Accept what you are feeling.</a:t>
          </a:r>
          <a:endParaRPr lang="en-GB" dirty="0"/>
        </a:p>
      </dgm:t>
    </dgm:pt>
    <dgm:pt modelId="{CA5AE9D9-147D-460D-A21C-8BE11A4137DB}" type="parTrans" cxnId="{7A241D11-DF87-47AB-A289-CC88548E2FE0}">
      <dgm:prSet/>
      <dgm:spPr/>
      <dgm:t>
        <a:bodyPr/>
        <a:lstStyle/>
        <a:p>
          <a:endParaRPr lang="en-GB"/>
        </a:p>
      </dgm:t>
    </dgm:pt>
    <dgm:pt modelId="{4C76B8A2-09E9-4752-B63F-CBE24EA81E09}" type="sibTrans" cxnId="{7A241D11-DF87-47AB-A289-CC88548E2FE0}">
      <dgm:prSet/>
      <dgm:spPr/>
      <dgm:t>
        <a:bodyPr/>
        <a:lstStyle/>
        <a:p>
          <a:endParaRPr lang="en-GB"/>
        </a:p>
      </dgm:t>
    </dgm:pt>
    <dgm:pt modelId="{EBFC6A9E-7FCB-4DE2-ABF5-1D6F558C0211}">
      <dgm:prSet phldrT="[Text]"/>
      <dgm:spPr/>
      <dgm:t>
        <a:bodyPr/>
        <a:lstStyle/>
        <a:p>
          <a:r>
            <a:rPr lang="en-GB" dirty="0" smtClean="0"/>
            <a:t>2. Build your resilience reservoir.</a:t>
          </a:r>
          <a:endParaRPr lang="en-GB" dirty="0"/>
        </a:p>
      </dgm:t>
    </dgm:pt>
    <dgm:pt modelId="{1B7C8639-B17B-4B10-A819-E4A97474E167}" type="parTrans" cxnId="{7B11D127-DF46-4551-A439-BBA0FA47619A}">
      <dgm:prSet/>
      <dgm:spPr/>
      <dgm:t>
        <a:bodyPr/>
        <a:lstStyle/>
        <a:p>
          <a:endParaRPr lang="en-GB"/>
        </a:p>
      </dgm:t>
    </dgm:pt>
    <dgm:pt modelId="{9662674B-EA40-4259-8767-E0708F9DCF29}" type="sibTrans" cxnId="{7B11D127-DF46-4551-A439-BBA0FA47619A}">
      <dgm:prSet/>
      <dgm:spPr/>
      <dgm:t>
        <a:bodyPr/>
        <a:lstStyle/>
        <a:p>
          <a:endParaRPr lang="en-GB"/>
        </a:p>
      </dgm:t>
    </dgm:pt>
    <dgm:pt modelId="{DD3EEA72-5EF2-465E-B08F-4AE9EE539B76}">
      <dgm:prSet phldrT="[Text]"/>
      <dgm:spPr/>
      <dgm:t>
        <a:bodyPr/>
        <a:lstStyle/>
        <a:p>
          <a:r>
            <a:rPr lang="en-GB" dirty="0" smtClean="0"/>
            <a:t>3. Allow yourself to be human.</a:t>
          </a:r>
          <a:endParaRPr lang="en-GB" dirty="0"/>
        </a:p>
      </dgm:t>
    </dgm:pt>
    <dgm:pt modelId="{112BBA94-D179-4955-8C4C-451C1732471C}" type="parTrans" cxnId="{8C5B0EE0-97D6-45F5-BC91-2CF4AE0BB434}">
      <dgm:prSet/>
      <dgm:spPr/>
      <dgm:t>
        <a:bodyPr/>
        <a:lstStyle/>
        <a:p>
          <a:endParaRPr lang="en-GB"/>
        </a:p>
      </dgm:t>
    </dgm:pt>
    <dgm:pt modelId="{A1525C86-3E7A-4600-93E8-1E7F849FD3DB}" type="sibTrans" cxnId="{8C5B0EE0-97D6-45F5-BC91-2CF4AE0BB434}">
      <dgm:prSet/>
      <dgm:spPr/>
      <dgm:t>
        <a:bodyPr/>
        <a:lstStyle/>
        <a:p>
          <a:endParaRPr lang="en-GB"/>
        </a:p>
      </dgm:t>
    </dgm:pt>
    <dgm:pt modelId="{51B651F9-0CF0-4ADF-909C-5F2D057BCDD2}" type="pres">
      <dgm:prSet presAssocID="{EB53B3CC-E000-4ACC-8240-AF25CE8F91E8}" presName="Name0" presStyleCnt="0">
        <dgm:presLayoutVars>
          <dgm:dir/>
          <dgm:resizeHandles val="exact"/>
        </dgm:presLayoutVars>
      </dgm:prSet>
      <dgm:spPr/>
      <dgm:t>
        <a:bodyPr/>
        <a:lstStyle/>
        <a:p>
          <a:endParaRPr lang="en-GB"/>
        </a:p>
      </dgm:t>
    </dgm:pt>
    <dgm:pt modelId="{00AFEC10-C674-4571-87E0-5352F6061E45}" type="pres">
      <dgm:prSet presAssocID="{8B59BC2F-5671-4049-8F83-008CC41901D6}" presName="Name5" presStyleLbl="vennNode1" presStyleIdx="0" presStyleCnt="3">
        <dgm:presLayoutVars>
          <dgm:bulletEnabled val="1"/>
        </dgm:presLayoutVars>
      </dgm:prSet>
      <dgm:spPr/>
      <dgm:t>
        <a:bodyPr/>
        <a:lstStyle/>
        <a:p>
          <a:endParaRPr lang="en-GB"/>
        </a:p>
      </dgm:t>
    </dgm:pt>
    <dgm:pt modelId="{8F80FD39-3E67-445D-A7B2-26139752C009}" type="pres">
      <dgm:prSet presAssocID="{4C76B8A2-09E9-4752-B63F-CBE24EA81E09}" presName="space" presStyleCnt="0"/>
      <dgm:spPr/>
      <dgm:t>
        <a:bodyPr/>
        <a:lstStyle/>
        <a:p>
          <a:endParaRPr lang="en-GB"/>
        </a:p>
      </dgm:t>
    </dgm:pt>
    <dgm:pt modelId="{FC64F6FF-7D39-4EA8-AE79-5C03D3BF8376}" type="pres">
      <dgm:prSet presAssocID="{EBFC6A9E-7FCB-4DE2-ABF5-1D6F558C0211}" presName="Name5" presStyleLbl="vennNode1" presStyleIdx="1" presStyleCnt="3">
        <dgm:presLayoutVars>
          <dgm:bulletEnabled val="1"/>
        </dgm:presLayoutVars>
      </dgm:prSet>
      <dgm:spPr/>
      <dgm:t>
        <a:bodyPr/>
        <a:lstStyle/>
        <a:p>
          <a:endParaRPr lang="en-GB"/>
        </a:p>
      </dgm:t>
    </dgm:pt>
    <dgm:pt modelId="{EF322DE7-C4EC-4BD1-82C1-D23256E1251C}" type="pres">
      <dgm:prSet presAssocID="{9662674B-EA40-4259-8767-E0708F9DCF29}" presName="space" presStyleCnt="0"/>
      <dgm:spPr/>
      <dgm:t>
        <a:bodyPr/>
        <a:lstStyle/>
        <a:p>
          <a:endParaRPr lang="en-GB"/>
        </a:p>
      </dgm:t>
    </dgm:pt>
    <dgm:pt modelId="{6D56BC6F-7755-4C8E-8CBB-34C11019500C}" type="pres">
      <dgm:prSet presAssocID="{DD3EEA72-5EF2-465E-B08F-4AE9EE539B76}" presName="Name5" presStyleLbl="vennNode1" presStyleIdx="2" presStyleCnt="3">
        <dgm:presLayoutVars>
          <dgm:bulletEnabled val="1"/>
        </dgm:presLayoutVars>
      </dgm:prSet>
      <dgm:spPr/>
      <dgm:t>
        <a:bodyPr/>
        <a:lstStyle/>
        <a:p>
          <a:endParaRPr lang="en-GB"/>
        </a:p>
      </dgm:t>
    </dgm:pt>
  </dgm:ptLst>
  <dgm:cxnLst>
    <dgm:cxn modelId="{E4E53530-11D0-4417-B28F-E1B0DE68242E}" type="presOf" srcId="{EBFC6A9E-7FCB-4DE2-ABF5-1D6F558C0211}" destId="{FC64F6FF-7D39-4EA8-AE79-5C03D3BF8376}" srcOrd="0" destOrd="0" presId="urn:microsoft.com/office/officeart/2005/8/layout/venn3"/>
    <dgm:cxn modelId="{AFA84617-8439-4344-8AA8-38AF051AC6BC}" type="presOf" srcId="{8B59BC2F-5671-4049-8F83-008CC41901D6}" destId="{00AFEC10-C674-4571-87E0-5352F6061E45}" srcOrd="0" destOrd="0" presId="urn:microsoft.com/office/officeart/2005/8/layout/venn3"/>
    <dgm:cxn modelId="{8C5B0EE0-97D6-45F5-BC91-2CF4AE0BB434}" srcId="{EB53B3CC-E000-4ACC-8240-AF25CE8F91E8}" destId="{DD3EEA72-5EF2-465E-B08F-4AE9EE539B76}" srcOrd="2" destOrd="0" parTransId="{112BBA94-D179-4955-8C4C-451C1732471C}" sibTransId="{A1525C86-3E7A-4600-93E8-1E7F849FD3DB}"/>
    <dgm:cxn modelId="{28591557-9646-4508-B351-6324840EB834}" type="presOf" srcId="{EB53B3CC-E000-4ACC-8240-AF25CE8F91E8}" destId="{51B651F9-0CF0-4ADF-909C-5F2D057BCDD2}" srcOrd="0" destOrd="0" presId="urn:microsoft.com/office/officeart/2005/8/layout/venn3"/>
    <dgm:cxn modelId="{7A241D11-DF87-47AB-A289-CC88548E2FE0}" srcId="{EB53B3CC-E000-4ACC-8240-AF25CE8F91E8}" destId="{8B59BC2F-5671-4049-8F83-008CC41901D6}" srcOrd="0" destOrd="0" parTransId="{CA5AE9D9-147D-460D-A21C-8BE11A4137DB}" sibTransId="{4C76B8A2-09E9-4752-B63F-CBE24EA81E09}"/>
    <dgm:cxn modelId="{7B11D127-DF46-4551-A439-BBA0FA47619A}" srcId="{EB53B3CC-E000-4ACC-8240-AF25CE8F91E8}" destId="{EBFC6A9E-7FCB-4DE2-ABF5-1D6F558C0211}" srcOrd="1" destOrd="0" parTransId="{1B7C8639-B17B-4B10-A819-E4A97474E167}" sibTransId="{9662674B-EA40-4259-8767-E0708F9DCF29}"/>
    <dgm:cxn modelId="{5B26E2BA-5463-4036-A3F4-E171A7189C26}" type="presOf" srcId="{DD3EEA72-5EF2-465E-B08F-4AE9EE539B76}" destId="{6D56BC6F-7755-4C8E-8CBB-34C11019500C}" srcOrd="0" destOrd="0" presId="urn:microsoft.com/office/officeart/2005/8/layout/venn3"/>
    <dgm:cxn modelId="{7BED2566-46F7-406F-A6CB-DCA911FCF955}" type="presParOf" srcId="{51B651F9-0CF0-4ADF-909C-5F2D057BCDD2}" destId="{00AFEC10-C674-4571-87E0-5352F6061E45}" srcOrd="0" destOrd="0" presId="urn:microsoft.com/office/officeart/2005/8/layout/venn3"/>
    <dgm:cxn modelId="{5EA6CC4A-22A4-4619-B9F4-C157A2BFC080}" type="presParOf" srcId="{51B651F9-0CF0-4ADF-909C-5F2D057BCDD2}" destId="{8F80FD39-3E67-445D-A7B2-26139752C009}" srcOrd="1" destOrd="0" presId="urn:microsoft.com/office/officeart/2005/8/layout/venn3"/>
    <dgm:cxn modelId="{5369E0FB-44B7-4503-852A-7943A94193F9}" type="presParOf" srcId="{51B651F9-0CF0-4ADF-909C-5F2D057BCDD2}" destId="{FC64F6FF-7D39-4EA8-AE79-5C03D3BF8376}" srcOrd="2" destOrd="0" presId="urn:microsoft.com/office/officeart/2005/8/layout/venn3"/>
    <dgm:cxn modelId="{83248115-E647-4B19-9FF1-ADB30BFB8164}" type="presParOf" srcId="{51B651F9-0CF0-4ADF-909C-5F2D057BCDD2}" destId="{EF322DE7-C4EC-4BD1-82C1-D23256E1251C}" srcOrd="3" destOrd="0" presId="urn:microsoft.com/office/officeart/2005/8/layout/venn3"/>
    <dgm:cxn modelId="{EEA3247A-B6B7-4352-911F-0B84AA8A23A4}" type="presParOf" srcId="{51B651F9-0CF0-4ADF-909C-5F2D057BCDD2}" destId="{6D56BC6F-7755-4C8E-8CBB-34C11019500C}" srcOrd="4" destOrd="0" presId="urn:microsoft.com/office/officeart/2005/8/layout/ven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AFEC10-C674-4571-87E0-5352F6061E45}">
      <dsp:nvSpPr>
        <dsp:cNvPr id="0" name=""/>
        <dsp:cNvSpPr/>
      </dsp:nvSpPr>
      <dsp:spPr>
        <a:xfrm>
          <a:off x="2519" y="350829"/>
          <a:ext cx="2203465" cy="2203465"/>
        </a:xfrm>
        <a:prstGeom prst="ellipse">
          <a:avLst/>
        </a:prstGeom>
        <a:solidFill>
          <a:schemeClr val="accent3">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1264" tIns="33020" rIns="121264" bIns="33020" numCol="1" spcCol="1270" anchor="ctr" anchorCtr="0">
          <a:noAutofit/>
        </a:bodyPr>
        <a:lstStyle/>
        <a:p>
          <a:pPr lvl="0" algn="ctr" defTabSz="1155700">
            <a:lnSpc>
              <a:spcPct val="90000"/>
            </a:lnSpc>
            <a:spcBef>
              <a:spcPct val="0"/>
            </a:spcBef>
            <a:spcAft>
              <a:spcPct val="35000"/>
            </a:spcAft>
          </a:pPr>
          <a:r>
            <a:rPr lang="en-GB" sz="2600" kern="1200" dirty="0" smtClean="0"/>
            <a:t>1. Accept what you are feeling.</a:t>
          </a:r>
          <a:endParaRPr lang="en-GB" sz="2600" kern="1200" dirty="0"/>
        </a:p>
      </dsp:txBody>
      <dsp:txXfrm>
        <a:off x="325209" y="673519"/>
        <a:ext cx="1558085" cy="1558085"/>
      </dsp:txXfrm>
    </dsp:sp>
    <dsp:sp modelId="{FC64F6FF-7D39-4EA8-AE79-5C03D3BF8376}">
      <dsp:nvSpPr>
        <dsp:cNvPr id="0" name=""/>
        <dsp:cNvSpPr/>
      </dsp:nvSpPr>
      <dsp:spPr>
        <a:xfrm>
          <a:off x="1765292" y="350829"/>
          <a:ext cx="2203465" cy="2203465"/>
        </a:xfrm>
        <a:prstGeom prst="ellipse">
          <a:avLst/>
        </a:prstGeom>
        <a:solidFill>
          <a:schemeClr val="accent3">
            <a:shade val="80000"/>
            <a:alpha val="50000"/>
            <a:hueOff val="-8"/>
            <a:satOff val="3009"/>
            <a:lumOff val="2647"/>
            <a:alpha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1264" tIns="33020" rIns="121264" bIns="33020" numCol="1" spcCol="1270" anchor="ctr" anchorCtr="0">
          <a:noAutofit/>
        </a:bodyPr>
        <a:lstStyle/>
        <a:p>
          <a:pPr lvl="0" algn="ctr" defTabSz="1155700">
            <a:lnSpc>
              <a:spcPct val="90000"/>
            </a:lnSpc>
            <a:spcBef>
              <a:spcPct val="0"/>
            </a:spcBef>
            <a:spcAft>
              <a:spcPct val="35000"/>
            </a:spcAft>
          </a:pPr>
          <a:r>
            <a:rPr lang="en-GB" sz="2600" kern="1200" dirty="0" smtClean="0"/>
            <a:t>2. Build your resilience reservoir.</a:t>
          </a:r>
          <a:endParaRPr lang="en-GB" sz="2600" kern="1200" dirty="0"/>
        </a:p>
      </dsp:txBody>
      <dsp:txXfrm>
        <a:off x="2087982" y="673519"/>
        <a:ext cx="1558085" cy="1558085"/>
      </dsp:txXfrm>
    </dsp:sp>
    <dsp:sp modelId="{6D56BC6F-7755-4C8E-8CBB-34C11019500C}">
      <dsp:nvSpPr>
        <dsp:cNvPr id="0" name=""/>
        <dsp:cNvSpPr/>
      </dsp:nvSpPr>
      <dsp:spPr>
        <a:xfrm>
          <a:off x="3528064" y="350829"/>
          <a:ext cx="2203465" cy="2203465"/>
        </a:xfrm>
        <a:prstGeom prst="ellipse">
          <a:avLst/>
        </a:prstGeom>
        <a:solidFill>
          <a:schemeClr val="accent3">
            <a:shade val="80000"/>
            <a:alpha val="50000"/>
            <a:hueOff val="-17"/>
            <a:satOff val="6018"/>
            <a:lumOff val="5294"/>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1264" tIns="33020" rIns="121264" bIns="33020" numCol="1" spcCol="1270" anchor="ctr" anchorCtr="0">
          <a:noAutofit/>
        </a:bodyPr>
        <a:lstStyle/>
        <a:p>
          <a:pPr lvl="0" algn="ctr" defTabSz="1155700">
            <a:lnSpc>
              <a:spcPct val="90000"/>
            </a:lnSpc>
            <a:spcBef>
              <a:spcPct val="0"/>
            </a:spcBef>
            <a:spcAft>
              <a:spcPct val="35000"/>
            </a:spcAft>
          </a:pPr>
          <a:r>
            <a:rPr lang="en-GB" sz="2600" kern="1200" dirty="0" smtClean="0"/>
            <a:t>3. Allow yourself to be human.</a:t>
          </a:r>
          <a:endParaRPr lang="en-GB" sz="2600" kern="1200" dirty="0"/>
        </a:p>
      </dsp:txBody>
      <dsp:txXfrm>
        <a:off x="3850754" y="673519"/>
        <a:ext cx="1558085" cy="155808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07DF-261A-4E02-8410-B4169E2C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Sam Cribb</cp:lastModifiedBy>
  <cp:revision>8</cp:revision>
  <dcterms:created xsi:type="dcterms:W3CDTF">2020-05-21T13:57:00Z</dcterms:created>
  <dcterms:modified xsi:type="dcterms:W3CDTF">2020-08-10T14:43:00Z</dcterms:modified>
</cp:coreProperties>
</file>